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02" w:rsidRPr="00C14202" w:rsidRDefault="00C14202" w:rsidP="00C142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Предоставление муниципальной  услуги осуществляется в соответствии со следующими нормативными правовыми актами: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14202" w:rsidRPr="00C14202" w:rsidRDefault="00C14202" w:rsidP="00C142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Градостроительный  кодекс  Российской Федерации от 29.12.2004 г. № 190-ФЗ («Российская газета» от 30.12.2004 г. № 290), (с </w:t>
      </w:r>
      <w:proofErr w:type="spellStart"/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изм</w:t>
      </w:r>
      <w:proofErr w:type="spellEnd"/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., внесенными Федеральным законом от 27.07.2010 г. № 226-ФЗ); 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Налоговый кодекс Российской Федерации (текст части первой Налогового кодекса опубликован в «Российской газете» от 6.08.1998 года № 148-149,  в  Собрании законодательства Российской Федерации от    3.08. 1998 года № 31 ст. 3824; текст части второй Налогового кодекса опубликован в «Российской газете» от 10.08.2000 года № 153-154, в «Парламентской газете» от 10.08. 2000 года № 151-152, в Собрании законодательства Российской Федерации от 7.08 2000 года № 32 ст. 3340);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Земельный кодекс Российской Федерации (текст Кодекса опубликован в «Российской газете» от 30.10. 2001 года № 211-212, в «Парламентской газете» от 30.10. 2001 года N 204-205, в Собрании законодательства Российской Федерации от 29.10. 2001 года N 44    ст. 4147);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от 25.06.2002 № 73-ФЗ «Об объектах культурного наследия (памятниках истории и культуры) народов Российской Федерации» («Российская газета»  от 29.06. 2002 года № 116-117);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от 06.10.2003 № 131-ФЗ «Об общих принципах организации местного самоуправления в Российской Федерации» («Российская  газета» от 8.10.2003 года № 202);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от 13.03.2006 № 38-ФЗ «О рекламе» (текст опубликован «Российская  газета»  от 15.03. 2006 года № 51);</w:t>
      </w: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от 26.07.2006 №135-ФЗ  «О защите конкуренции (</w:t>
      </w:r>
      <w:r w:rsidRPr="00C14202">
        <w:rPr>
          <w:rFonts w:ascii="Times New Roman" w:eastAsia="Calibri" w:hAnsi="Times New Roman" w:cs="Times New Roman"/>
          <w:sz w:val="28"/>
          <w:szCs w:val="28"/>
        </w:rPr>
        <w:t>«Российская газета»,  от 27.07.2006 года</w:t>
      </w: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Федеральный закон от 8.11.2007 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- (текст опубликован «Парламентская газета» от 14.11.2007 года № 156-157);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от 27.07. 2010 года  № 210-ФЗ «Об организации предоставления государственных и муниципальных услуг» (текст Федерального закона опубликован в «Российской газете» от 30.07.2010 года № 168, в Собрании законодательства Российской Федерации от 2 августа 2010 года № 31 ст. 4179);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утвержденный постановлением Госстандарта Российской Федерации от 22.04.2003 (текст </w:t>
      </w:r>
      <w:proofErr w:type="spellStart"/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ГОСТа</w:t>
      </w:r>
      <w:proofErr w:type="spellEnd"/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приводится по официальному изданию Госстандарта России, ИПК Издательство стандартов, 2003 г.);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-постановление 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 </w:t>
      </w:r>
    </w:p>
    <w:p w:rsidR="00C14202" w:rsidRPr="00C14202" w:rsidRDefault="00C14202" w:rsidP="00C14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C14202">
        <w:rPr>
          <w:rFonts w:ascii="Times New Roman" w:eastAsia="Times New Roman" w:hAnsi="Times New Roman" w:cs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C14202" w:rsidRPr="00C14202" w:rsidRDefault="00C14202" w:rsidP="00C142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Закон Курской области от 29.12. 2005 года № 120-ЗКО «Об объектах культурного наследия Курской области» («Курская  правда» от 19.01. 2006 года № 7);</w:t>
      </w:r>
    </w:p>
    <w:p w:rsidR="00C14202" w:rsidRPr="00C14202" w:rsidRDefault="00C14202" w:rsidP="00C142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lang w:eastAsia="en-US"/>
        </w:rPr>
        <w:t xml:space="preserve">-Закон Курской области от 04.01.2003г. № 1-ЗКО «Об административных правонарушениях в Курской области» </w:t>
      </w: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(«Курская правда», №4-5, 11.01.2003);</w:t>
      </w:r>
      <w:r w:rsidRPr="00C1420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C14202" w:rsidRPr="00C14202" w:rsidRDefault="00C14202" w:rsidP="00C14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4" w:history="1">
        <w:r w:rsidRPr="00C14202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Pr="00C14202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 от 23.08.2013 №  75-ЗКО «Об установлении предельных сроков заключения договоров на установку и эксплуатацию рекламных конструкций на территории Курской области» («Курская правда», № 105, 31.08.2013);</w:t>
      </w:r>
    </w:p>
    <w:p w:rsidR="00C14202" w:rsidRPr="00C14202" w:rsidRDefault="00C14202" w:rsidP="00C14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5" w:history="1">
        <w:r w:rsidRPr="00C14202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Pr="00C1420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Курской области от 7 февраля 2014 года № 65-па «О мерах реализации положений Федерального закона от 13 марта 2006 года  № 38-ФЗ «О рекламе» («Курская правда», № 15, 13.02.2014); </w:t>
      </w: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Times New Roman" w:hAnsi="Times New Roman" w:cs="Times New Roman"/>
          <w:sz w:val="28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14202" w:rsidRPr="00C14202" w:rsidRDefault="00C14202" w:rsidP="00C14202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202">
        <w:rPr>
          <w:rFonts w:ascii="Times New Roman" w:eastAsia="Times New Roman" w:hAnsi="Times New Roman" w:cs="Times New Roman"/>
          <w:sz w:val="28"/>
          <w:szCs w:val="28"/>
        </w:rPr>
        <w:t>- Постановление Администрации Дмитриевского района Курской области от 09.11.2018г. № 422 «Об утверждении Порядка разработки и утверждения административных регламентов предоставления муниципальных услуг»;</w:t>
      </w:r>
    </w:p>
    <w:p w:rsidR="00C14202" w:rsidRPr="00C14202" w:rsidRDefault="00C14202" w:rsidP="00C142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Дмитриевского района Курской области от 26.02.2013г. № 151 «Об утверждении Положения об </w:t>
      </w: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особенностях подачи и рассмотрения жалоб на решения и действия (бездействие) Администрации Дмитриевского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</w:p>
    <w:p w:rsidR="00C14202" w:rsidRPr="00C14202" w:rsidRDefault="00C14202" w:rsidP="00C14202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C1420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Решение Представительного собрания Дмитриевского района Курской области от 19.08.2018г. № 108 «Об утверждении перечня услуг, которые являются необходимыми и обязательными для предоставления            Администрацией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14202" w:rsidRPr="00C14202" w:rsidRDefault="00C14202" w:rsidP="00C14202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Устав муниципального района  «Дмитриевский район» Курской области (принят решением  Представительного собрания Дмитриевского района Курской области от 04.12.2005г. № 6, от 12.12.2005 г. № 7 зарегистрирован в Главном управлении Министерства юстиции Российской Федерации по Центральному федеральному округу 13.12.2005г., государственный регистрационный номер                                            </w:t>
      </w:r>
      <w:proofErr w:type="spellStart"/>
      <w:r w:rsidRPr="00C1420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C142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465050002005001)</w:t>
      </w: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14202" w:rsidRPr="00C14202" w:rsidRDefault="00C14202" w:rsidP="00C14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3741" w:rsidRDefault="006F3741"/>
    <w:sectPr w:rsidR="006F3741" w:rsidSect="00F85B80">
      <w:headerReference w:type="default" r:id="rId6"/>
      <w:pgSz w:w="11906" w:h="16838" w:code="9"/>
      <w:pgMar w:top="1134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6A8" w:rsidRPr="00A00A2A" w:rsidRDefault="006F3741">
    <w:pPr>
      <w:pStyle w:val="a3"/>
      <w:jc w:val="center"/>
      <w:rPr>
        <w:rFonts w:ascii="Times New Roman" w:hAnsi="Times New Roman"/>
      </w:rPr>
    </w:pPr>
    <w:r w:rsidRPr="00A00A2A">
      <w:rPr>
        <w:rFonts w:ascii="Times New Roman" w:hAnsi="Times New Roman"/>
      </w:rPr>
      <w:fldChar w:fldCharType="begin"/>
    </w:r>
    <w:r w:rsidRPr="00A00A2A">
      <w:rPr>
        <w:rFonts w:ascii="Times New Roman" w:hAnsi="Times New Roman"/>
      </w:rPr>
      <w:instrText xml:space="preserve"> PAGE   \* MERGEFORMAT </w:instrText>
    </w:r>
    <w:r w:rsidRPr="00A00A2A">
      <w:rPr>
        <w:rFonts w:ascii="Times New Roman" w:hAnsi="Times New Roman"/>
      </w:rPr>
      <w:fldChar w:fldCharType="separate"/>
    </w:r>
    <w:r w:rsidR="00C14202">
      <w:rPr>
        <w:rFonts w:ascii="Times New Roman" w:hAnsi="Times New Roman"/>
        <w:noProof/>
      </w:rPr>
      <w:t>2</w:t>
    </w:r>
    <w:r w:rsidRPr="00A00A2A">
      <w:rPr>
        <w:rFonts w:ascii="Times New Roman" w:hAnsi="Times New Roman"/>
      </w:rPr>
      <w:fldChar w:fldCharType="end"/>
    </w:r>
  </w:p>
  <w:p w:rsidR="002836A8" w:rsidRDefault="006F37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14202"/>
    <w:rsid w:val="006F3741"/>
    <w:rsid w:val="00C1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420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1420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5C97C74225A72C87E9AAC4E23DC79BA6C37857D8ADC39C4315EE9DBAE06DB44AGEYDI" TargetMode="External"/><Relationship Id="rId4" Type="http://schemas.openxmlformats.org/officeDocument/2006/relationships/hyperlink" Target="consultantplus://offline/ref=5C97C74225A72C87E9AAC4E23DC79BA6C37857D8ADC399451EEE9DBAE06DB44AGEY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5345</Characters>
  <Application>Microsoft Office Word</Application>
  <DocSecurity>0</DocSecurity>
  <Lines>44</Lines>
  <Paragraphs>12</Paragraphs>
  <ScaleCrop>false</ScaleCrop>
  <Company>Grizli777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2018-12-10T06:23:00Z</dcterms:created>
  <dcterms:modified xsi:type="dcterms:W3CDTF">2018-12-10T06:23:00Z</dcterms:modified>
</cp:coreProperties>
</file>